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88" w:rsidRPr="00BB7588" w:rsidRDefault="00BB7588" w:rsidP="00BB7588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</w:pPr>
      <w:r w:rsidRPr="00BB7588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  <w:t>O razvojnim područjima</w:t>
      </w:r>
    </w:p>
    <w:p w:rsidR="00BB7588" w:rsidRPr="00BB7588" w:rsidRDefault="00BB7588" w:rsidP="00BB7588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5" w:history="1">
        <w:r w:rsidRPr="00BB7588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February 27, 2019</w:t>
        </w:r>
      </w:hyperlink>
      <w:r w:rsidRPr="00BB7588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6" w:history="1">
        <w:r w:rsidRPr="00BB7588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Ivana Popek</w:t>
        </w:r>
      </w:hyperlink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Kada govorimo o područjima razvoja djeteta, radi se konkretno o 4 područja: </w:t>
      </w:r>
      <w:r w:rsidRPr="00BB7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tjelesni i motorički, spoznajni, socio-emocionalni i razvoj ličnosti te govorni razvoj</w:t>
      </w: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. Za cjeloviti razvoj djeteta tj. za optimalan razvoj svih 4 područja, potrebno mu je osigurati stimulativno okruženje u kojem ima slobodu kretanja, istraživanja i stjecanja različitih znanja, preradu i izmjenu znanja i novih ideja, okruženje za učenje, praćenje i procjenjivanje svojih interesa i mogućnosti.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U svakom trenutku, igra je najvažnija djetetova aktivnost kroz koju usavršava osobne, fizičke, intelektualne i socijalne sposobnosti, uči pravila ponašanja, zadovoljava svoje interese i potrebe, razvija osjećaj važnosti i samoinicijative, stvara odnose s drugima i produbljuje svoje razumijevanje svijeta koji ga okružuje.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Tjelesni i motorički razvoj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Tjelesni razvoj odnosi se na biološki, fiziološki, razvoj motorike i tjelesnih vještina. Njime podrazumijevamo: razvoj pokretljivosti i tjelesnog držanja u svim osnovnim i prirodnim oblicima kretanja (sjedenje, puzanje, stajanje, hodanje, trčanje, skakanje…), razvoj hvatanja i baratanja predmetima (senzomotorni razvoj, okulomotorna koordinacija…), razvoj posebnih motoričkih vještina (sportske aktivnosti).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Motoričke sposobnosti, određene nasljednim faktorima i uvjetima okoline, određuju kakvi će biti pokreti i kretanje djeteta. U predškolskoj dobi prati se razvoj 7 osnovnih motoričkih sposobnosti: ravnoteže, koordinacije, snage, brzine, gipkosti, preciznosti i izdržljivosti.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Poticanje djeteta na kretanje i vježbu od najranije dobi dovodi do razvijanja motoričkih sposobnosti, dok prisiljavanje na određenu motoričku aktivnost prije fiziološke zrelosti djeteta dovodi do nesigurnosti, neuspjeha i straha. Veliki napredak u razvoju motorike vidljiv je u dobi od treće do šeste godine.</w:t>
      </w:r>
    </w:p>
    <w:p w:rsidR="00BB7588" w:rsidRDefault="00BB7588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br w:type="page"/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bookmarkStart w:id="0" w:name="_GoBack"/>
      <w:bookmarkEnd w:id="0"/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lastRenderedPageBreak/>
        <w:t>Kako poticati tjelesni razvoj?</w:t>
      </w:r>
    </w:p>
    <w:p w:rsidR="00BB7588" w:rsidRPr="00BB7588" w:rsidRDefault="00BB7588" w:rsidP="00BB75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Svakodnevno provodite jutarnju tjelovježbe.</w:t>
      </w:r>
    </w:p>
    <w:p w:rsidR="00BB7588" w:rsidRPr="00BB7588" w:rsidRDefault="00BB7588" w:rsidP="00BB75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Potičite vježbe, igre i aktivnosti za razvijanje različitih mišića, udova i gipkost kralježnice (poticanje različitih oblika kretanja: bacanje, hvatanje, hodanje, trčanje, skakanje, poskakivanje, kotrljanje…).</w:t>
      </w:r>
    </w:p>
    <w:p w:rsidR="00BB7588" w:rsidRPr="00BB7588" w:rsidRDefault="00BB7588" w:rsidP="00BB75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Potičite dijete na bavljenje različitim sportovima (plivanje, klizanje, rolanje…).</w:t>
      </w:r>
    </w:p>
    <w:p w:rsidR="00BB7588" w:rsidRPr="00BB7588" w:rsidRDefault="00BB7588" w:rsidP="00BB758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Potičite ga na aktivnosti za razvijanje osobne higijene (pranje ruku, zubi, brisanje nakon obavljanja nužde…) te zdravih životnih navika i pravilne prehrane (budite uzor, kroz primjere i svakidašnje situacije).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Spoznajni razvoj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Spoznajni razvoj odnosi se na kognitivne sposobnosti i procese koji podrazumijevaju: razvoj osjeta i percepcije, stvaranje pojmova i uočavanje veza i odnosa među predmetima i pojavama, razvoj kritičkog mišljenja i samostalno rješavanje problema, logičko zaključivanje, razvoj pažnje, koncentracije i pamćenja.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Spoznajni razvoj omogućava shvaćanje osnova matematike (odnosi među količinama, pojam broja, brojevni niz, zbrajanje i oduzimanje) i prirode i društva (promjene u prirodi, godišnja doba, zanimanja, promet i slične nastavne cjeline).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Kako poticati spoznajni razvoj?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Omogućite djetetu čim više istraživačkih aktivnosti i prilika da uči kroz iskustvo i stječe nove spoznaje (izvođenje eksperimenata, upoznavanje različitih materijala, pojava – zaključivanje…).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Uključite ga u čim više životno-praktičnih i radnih aktivnosti preimjerenih njegovoj dobi.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Poučite ga pravilima ponašanja u različitim situacijama.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Potičite ga nenasilno rješavanje sukoba.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Pružite mu okolinu za različite aktivnosti s ciljem poticanja psihičkih funkcija (osjet, percepcija, mašta, pamćenje, koncentracija, kritičko i logičko mišljenje…).</w:t>
      </w:r>
    </w:p>
    <w:p w:rsidR="00BB7588" w:rsidRPr="00BB7588" w:rsidRDefault="00BB7588" w:rsidP="00BB758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Pružite mu okolinu i sredstva s ciljem uočavanja veza i odnosa među predmetima.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Socio-emocionalni razvoj i razvoj ličnosti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Možemo ga podijeliti na: socijalni razvoj (socijalne interakcije i vještine, osjećaj pripadnosti zajednici), emocionalni razvoj (temperament, iskazivanje i kontrola emocija), razvoj pojma o sebi (samostalnost, samopouzdanje, samo vrednovanje, slika o sebi) i moralni razvoj (prosocijalni razvoj, stvaranje vrijednosnog sustava i moralnih vrijednosti, učenje nenaslinog rješavanja sukoba, prihvaćanje različitosti).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Kako razvijati socio-emocionalni razvoj i razvoj ličnosti?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Upoznati ga s emotivnim stanjima kako bi naučio regulirati vlastite emocije te prepoznavati emotivna stanja drugih (igre ogledalom, razgovori, proigravanje uloga kroz simboličku igru, scenska lutka, čitanje slikovnica…).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Poticati na nenasilno rješavanje sukoba.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Poticati dijete da uči i živi svoja prava.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Stavljati ga u situacije, okolinu u kojoj ima priliku biti u interakciji i stvarati socio-emocionalne kontakte s drugom djecom i odraslima.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Poticati ga na odgovornost (uzročno-posljedična veza) i samostalnost u svakodnevnim radnjama.</w:t>
      </w:r>
    </w:p>
    <w:p w:rsidR="00BB7588" w:rsidRPr="00BB7588" w:rsidRDefault="00BB7588" w:rsidP="00BB7588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Osigurati mu da bude u aktivnostima prilagođenima njegovoj dobi, sposobnostima, interesima kako bi moglo razvijati pozitivnu sliku o sebi kroz osjećaj uspjeha, postignuća, zadovoljstva i ponosa.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Govorni razvoj</w:t>
      </w:r>
    </w:p>
    <w:p w:rsidR="00BB7588" w:rsidRPr="00BB7588" w:rsidRDefault="00BB7588" w:rsidP="00BB7588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Govorni razvoj odnosi se na razvoj govora (artikulacija, rječnik, jezik) i komunikacije (neverbalna, verbalna, simbolička).</w:t>
      </w: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br/>
        <w:t xml:space="preserve">Za uredan govorno-jezični razvoj djeteta potrebno je zadovoljiti određene uvjete kao što su biološki (razvoj cjelokupne motorike govornih organa i slušne percepcije), psihološki (razvoj intelekta) i sociološki (utjecaj okoline). Tempo razvoja govora ovisi o više faktora: genetici, temperamentu djeteta, okolini i poticajima kojima je dijete okruženo. Naš zadatak je, od samog rođenja, svakodnevno i učestalo komunicirati s djetetom, verbalizirati mu sve što se oko njega događa ili sve planirane radnje (što slijedi) kako bi ono doživjelo i upoznalo svijet oko sebe. Uvijek </w:t>
      </w: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lastRenderedPageBreak/>
        <w:t>nastojite da se dijete osjeća uključeno u razgovor tj. osjeti da ste s njime u interakciji i da uvažavate njegovo prisustvo. Budući da dijete od samih početaka osluškuje govor, glasove i zvukove oko sebe, roditelj mu mora biti bude uzoran model kako bi dijete govor usvojilo slušajući i oponašajući ga. </w:t>
      </w:r>
      <w:r w:rsidRPr="00BB7588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br/>
      </w: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br/>
        <w:t> Kako poticati jezično-govorni razvoj?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Oponašajte zvukove predmeta, glasanje ili dozivanje životinja kako bi ih i dijete naučilo oponašati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Kad se brinete o higijeni djeteta ili ga presvlačite, verbalizirajte sve što radite kako bi shvatilo da svaka radnja ima svoj naziv i kako biste kontinuirano bili u interakciji s djetetom.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Igrajte se jačinom svojeg glasa, izmijenjujte glasne i tihe riječi/rečenice.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Vokalno se igrajte s djetetom izmenjujući različite vokalizacije.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Koristite geste i grimase u vokalizaciji.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Imenujte predmete koje koristite vi ili dijete u tom trenu.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Pjevajte pjesmice ili brojalice uz pokret.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Čitajte slikovnice, pokazujte na likove i predmete na fotografijama i imenujte ih ili oponašajte njihove zvukove/glasove.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Nemojte tepati djetetu kako ne bi naučilo nepravilno izgovarati riječi.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Koristite kratke i jednostavne rečenice u govoru.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Pružite djetetu priliku da se izrazi do kraja, imajte strpljenja da dovrši misao.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Kroz igru ponavljajte pojedine nazive stvari koje želite da zapamti.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Pokazujte djetetu fotografije s raznim predmetima i ispitujte ga “Je li to…?” s ciljem da ono odgovori s “Da/Ne” ili potvrdi/negira odmahivanjem glave.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Dajte mu jednostavne i složenije naloge kako biste se uvjerili da vas razumije.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Potičite igre pretvaranja i oponašanja svakodnevnih aktivnosti.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Potaknite usvajanje jednostavnih prostornih odnosa pokazujući te odnose u prostoru.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Potaknite usvajanje boja – imenovanjem, bojanjem.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Potaknite uočavanje rima i riječi koje slično zvuče.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Potaknite uočavanje prvog glasa u riječi.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lastRenderedPageBreak/>
        <w:t>Potaknite brojenje, uspoređivanje čega ima više/manje</w:t>
      </w:r>
    </w:p>
    <w:p w:rsidR="00BB7588" w:rsidRPr="00BB7588" w:rsidRDefault="00BB7588" w:rsidP="00BB7588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BB75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Potaknite spajanje glasova u riječ i rastavljanje riječi na slogove.</w:t>
      </w:r>
    </w:p>
    <w:p w:rsidR="000A7BE5" w:rsidRPr="00BB7588" w:rsidRDefault="000A7BE5" w:rsidP="00BB75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0A7BE5" w:rsidRPr="00BB75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383F"/>
    <w:multiLevelType w:val="multilevel"/>
    <w:tmpl w:val="F7F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F607D"/>
    <w:multiLevelType w:val="multilevel"/>
    <w:tmpl w:val="AD76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B06DA"/>
    <w:multiLevelType w:val="multilevel"/>
    <w:tmpl w:val="065E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CB78B5"/>
    <w:multiLevelType w:val="multilevel"/>
    <w:tmpl w:val="30883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88"/>
    <w:rsid w:val="000A7BE5"/>
    <w:rsid w:val="00BB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CF0A6-C042-4603-A09E-9589B95B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dskologija.com/author/ivana/" TargetMode="External"/><Relationship Id="rId5" Type="http://schemas.openxmlformats.org/officeDocument/2006/relationships/hyperlink" Target="https://www.predskologija.com/razvojna-podruc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2024-10-10T14:38:00Z</dcterms:created>
  <dcterms:modified xsi:type="dcterms:W3CDTF">2024-10-10T14:39:00Z</dcterms:modified>
</cp:coreProperties>
</file>